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0D" w:rsidRDefault="00F8740D" w:rsidP="0004084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Annexure -7</w:t>
      </w:r>
      <w:r w:rsidR="00913C8A">
        <w:rPr>
          <w:rFonts w:ascii="Arial" w:hAnsi="Arial" w:cs="Arial"/>
          <w:b/>
          <w:sz w:val="24"/>
          <w:szCs w:val="24"/>
          <w:u w:val="single"/>
        </w:rPr>
        <w:t>(i</w:t>
      </w:r>
      <w:r w:rsidR="00E44F12">
        <w:rPr>
          <w:rFonts w:ascii="Arial" w:hAnsi="Arial" w:cs="Arial"/>
          <w:b/>
          <w:sz w:val="24"/>
          <w:szCs w:val="24"/>
          <w:u w:val="single"/>
        </w:rPr>
        <w:t>ii</w:t>
      </w:r>
      <w:r w:rsidR="00913C8A"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:rsidR="00E64534" w:rsidRDefault="00040844" w:rsidP="0004084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0844">
        <w:rPr>
          <w:rFonts w:ascii="Arial" w:hAnsi="Arial" w:cs="Arial"/>
          <w:b/>
          <w:sz w:val="24"/>
          <w:szCs w:val="24"/>
          <w:u w:val="single"/>
        </w:rPr>
        <w:t xml:space="preserve">Format of </w:t>
      </w:r>
      <w:r w:rsidR="000033E9">
        <w:rPr>
          <w:rFonts w:ascii="Arial" w:hAnsi="Arial" w:cs="Arial"/>
          <w:b/>
          <w:sz w:val="24"/>
          <w:szCs w:val="24"/>
          <w:u w:val="single"/>
        </w:rPr>
        <w:t xml:space="preserve">Confirmation </w:t>
      </w:r>
      <w:r w:rsidR="00E44F12">
        <w:rPr>
          <w:rFonts w:ascii="Arial" w:hAnsi="Arial" w:cs="Arial"/>
          <w:b/>
          <w:sz w:val="24"/>
          <w:szCs w:val="24"/>
          <w:u w:val="single"/>
        </w:rPr>
        <w:t xml:space="preserve">by </w:t>
      </w:r>
      <w:r w:rsidR="000033E9">
        <w:rPr>
          <w:rFonts w:ascii="Arial" w:hAnsi="Arial" w:cs="Arial"/>
          <w:b/>
          <w:sz w:val="24"/>
          <w:szCs w:val="24"/>
          <w:u w:val="single"/>
        </w:rPr>
        <w:t>the Purchaser</w:t>
      </w:r>
    </w:p>
    <w:p w:rsidR="00D147CC" w:rsidRPr="00D147CC" w:rsidRDefault="00D147CC" w:rsidP="00D147CC">
      <w:pPr>
        <w:jc w:val="center"/>
        <w:rPr>
          <w:rFonts w:ascii="Arial" w:hAnsi="Arial" w:cs="Arial"/>
          <w:sz w:val="24"/>
          <w:szCs w:val="24"/>
        </w:rPr>
      </w:pPr>
      <w:r w:rsidRPr="00D147CC">
        <w:rPr>
          <w:rFonts w:ascii="Arial" w:hAnsi="Arial" w:cs="Arial"/>
          <w:sz w:val="24"/>
          <w:szCs w:val="24"/>
        </w:rPr>
        <w:t>(</w:t>
      </w:r>
      <w:proofErr w:type="gramStart"/>
      <w:r w:rsidRPr="00D147CC">
        <w:rPr>
          <w:rFonts w:ascii="Arial" w:hAnsi="Arial" w:cs="Arial"/>
          <w:sz w:val="24"/>
          <w:szCs w:val="24"/>
        </w:rPr>
        <w:t>to</w:t>
      </w:r>
      <w:proofErr w:type="gramEnd"/>
      <w:r w:rsidRPr="00D147CC">
        <w:rPr>
          <w:rFonts w:ascii="Arial" w:hAnsi="Arial" w:cs="Arial"/>
          <w:sz w:val="24"/>
          <w:szCs w:val="24"/>
        </w:rPr>
        <w:t xml:space="preserve"> be given on a non-judicial stamp paper of Rs.</w:t>
      </w:r>
      <w:r w:rsidR="009244D0">
        <w:rPr>
          <w:rFonts w:ascii="Arial" w:hAnsi="Arial" w:cs="Arial"/>
          <w:sz w:val="24"/>
          <w:szCs w:val="24"/>
        </w:rPr>
        <w:t>5</w:t>
      </w:r>
      <w:r w:rsidRPr="00D147CC">
        <w:rPr>
          <w:rFonts w:ascii="Arial" w:hAnsi="Arial" w:cs="Arial"/>
          <w:sz w:val="24"/>
          <w:szCs w:val="24"/>
        </w:rPr>
        <w:t>00/- or appropriate value applicable in the state in which the undertaking is executed, whichever is higher)</w:t>
      </w:r>
    </w:p>
    <w:p w:rsidR="00040844" w:rsidRPr="00040844" w:rsidRDefault="00040844" w:rsidP="00040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844">
        <w:rPr>
          <w:rFonts w:ascii="Arial" w:hAnsi="Arial" w:cs="Arial"/>
          <w:sz w:val="24"/>
          <w:szCs w:val="24"/>
        </w:rPr>
        <w:t>To,</w:t>
      </w:r>
    </w:p>
    <w:p w:rsidR="00040844" w:rsidRPr="00040844" w:rsidRDefault="00040844" w:rsidP="00040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844" w:rsidRPr="00040844" w:rsidRDefault="00040844" w:rsidP="00040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844">
        <w:rPr>
          <w:rFonts w:ascii="Arial" w:hAnsi="Arial" w:cs="Arial"/>
          <w:sz w:val="24"/>
          <w:szCs w:val="24"/>
        </w:rPr>
        <w:t xml:space="preserve">National Stock Exchange of India Limited </w:t>
      </w:r>
    </w:p>
    <w:p w:rsidR="00040844" w:rsidRPr="00040844" w:rsidRDefault="00040844" w:rsidP="00040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844">
        <w:rPr>
          <w:rFonts w:ascii="Arial" w:hAnsi="Arial" w:cs="Arial"/>
          <w:sz w:val="24"/>
          <w:szCs w:val="24"/>
        </w:rPr>
        <w:t>Exchange Plaza</w:t>
      </w:r>
    </w:p>
    <w:p w:rsidR="00040844" w:rsidRPr="00040844" w:rsidRDefault="00040844" w:rsidP="00040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844">
        <w:rPr>
          <w:rFonts w:ascii="Arial" w:hAnsi="Arial" w:cs="Arial"/>
          <w:sz w:val="24"/>
          <w:szCs w:val="24"/>
        </w:rPr>
        <w:t>Bandra-Kurla Complex</w:t>
      </w:r>
    </w:p>
    <w:p w:rsidR="00040844" w:rsidRPr="00040844" w:rsidRDefault="00040844" w:rsidP="00040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844">
        <w:rPr>
          <w:rFonts w:ascii="Arial" w:hAnsi="Arial" w:cs="Arial"/>
          <w:sz w:val="24"/>
          <w:szCs w:val="24"/>
        </w:rPr>
        <w:t>Bandra (East)</w:t>
      </w:r>
    </w:p>
    <w:p w:rsidR="00040844" w:rsidRPr="00040844" w:rsidRDefault="00040844" w:rsidP="00040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844">
        <w:rPr>
          <w:rFonts w:ascii="Arial" w:hAnsi="Arial" w:cs="Arial"/>
          <w:sz w:val="24"/>
          <w:szCs w:val="24"/>
        </w:rPr>
        <w:t>Mumbai-400 051</w:t>
      </w:r>
    </w:p>
    <w:p w:rsidR="00040844" w:rsidRPr="00040844" w:rsidRDefault="00040844" w:rsidP="00040844">
      <w:pPr>
        <w:spacing w:after="0" w:line="240" w:lineRule="auto"/>
        <w:ind w:right="-394"/>
        <w:jc w:val="both"/>
        <w:rPr>
          <w:rFonts w:ascii="Arial" w:hAnsi="Arial" w:cs="Arial"/>
          <w:color w:val="800000"/>
          <w:sz w:val="24"/>
          <w:szCs w:val="24"/>
          <w:u w:val="single"/>
        </w:rPr>
      </w:pPr>
    </w:p>
    <w:p w:rsidR="00040844" w:rsidRDefault="00040844" w:rsidP="0004084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  <w:r w:rsidRPr="00040844">
        <w:rPr>
          <w:rFonts w:ascii="Arial" w:hAnsi="Arial" w:cs="Arial"/>
          <w:sz w:val="24"/>
          <w:szCs w:val="24"/>
        </w:rPr>
        <w:t>Dear Sirs,</w:t>
      </w:r>
    </w:p>
    <w:p w:rsidR="00040844" w:rsidRDefault="00040844" w:rsidP="0004084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</w:p>
    <w:p w:rsidR="00D7162A" w:rsidRDefault="00E64534" w:rsidP="00D71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BookmanOldStyle" w:hAnsi="BookmanOldStyle" w:cs="BookmanOldStyle"/>
          <w:sz w:val="23"/>
          <w:szCs w:val="23"/>
        </w:rPr>
        <w:t xml:space="preserve">We have </w:t>
      </w:r>
      <w:r w:rsidR="004A063D">
        <w:rPr>
          <w:rFonts w:ascii="BookmanOldStyle" w:hAnsi="BookmanOldStyle" w:cs="BookmanOldStyle"/>
          <w:sz w:val="23"/>
          <w:szCs w:val="23"/>
        </w:rPr>
        <w:t>taken all reasonable steps</w:t>
      </w:r>
      <w:r>
        <w:rPr>
          <w:rFonts w:ascii="BookmanOldStyle" w:hAnsi="BookmanOldStyle" w:cs="BookmanOldStyle"/>
          <w:sz w:val="23"/>
          <w:szCs w:val="23"/>
        </w:rPr>
        <w:t xml:space="preserve"> and </w:t>
      </w:r>
      <w:r w:rsidR="004A063D">
        <w:rPr>
          <w:rFonts w:ascii="BookmanOldStyle" w:hAnsi="BookmanOldStyle" w:cs="BookmanOldStyle"/>
          <w:sz w:val="23"/>
          <w:szCs w:val="23"/>
        </w:rPr>
        <w:t>exercised due diligence and care</w:t>
      </w:r>
      <w:r>
        <w:rPr>
          <w:rFonts w:ascii="BookmanOldStyle" w:hAnsi="BookmanOldStyle" w:cs="BookmanOldStyle"/>
          <w:sz w:val="23"/>
          <w:szCs w:val="23"/>
        </w:rPr>
        <w:t xml:space="preserve"> in ascertaining the profile </w:t>
      </w:r>
      <w:r w:rsidR="006A4344">
        <w:rPr>
          <w:rFonts w:ascii="BookmanOldStyle" w:hAnsi="BookmanOldStyle" w:cs="BookmanOldStyle"/>
          <w:sz w:val="23"/>
          <w:szCs w:val="23"/>
        </w:rPr>
        <w:t xml:space="preserve">and background </w:t>
      </w:r>
      <w:r>
        <w:rPr>
          <w:rFonts w:ascii="BookmanOldStyle" w:hAnsi="BookmanOldStyle" w:cs="BookmanOldStyle"/>
          <w:sz w:val="23"/>
          <w:szCs w:val="23"/>
        </w:rPr>
        <w:t xml:space="preserve">of the </w:t>
      </w:r>
      <w:r w:rsidR="00A82F7A">
        <w:rPr>
          <w:rFonts w:ascii="BookmanOldStyle" w:hAnsi="BookmanOldStyle" w:cs="BookmanOldStyle"/>
          <w:sz w:val="23"/>
          <w:szCs w:val="23"/>
        </w:rPr>
        <w:t xml:space="preserve">Contributories to </w:t>
      </w:r>
      <w:r w:rsidR="008B05ED">
        <w:rPr>
          <w:rFonts w:ascii="BookmanOldStyle" w:hAnsi="BookmanOldStyle" w:cs="BookmanOldStyle"/>
          <w:sz w:val="23"/>
          <w:szCs w:val="23"/>
        </w:rPr>
        <w:t>______Fu</w:t>
      </w:r>
      <w:r w:rsidR="00A82F7A">
        <w:rPr>
          <w:rFonts w:ascii="BookmanOldStyle" w:hAnsi="BookmanOldStyle" w:cs="BookmanOldStyle"/>
          <w:sz w:val="23"/>
          <w:szCs w:val="23"/>
        </w:rPr>
        <w:t>nd</w:t>
      </w:r>
      <w:r w:rsidR="008B05ED">
        <w:rPr>
          <w:rFonts w:ascii="BookmanOldStyle" w:hAnsi="BookmanOldStyle" w:cs="BookmanOldStyle"/>
          <w:sz w:val="23"/>
          <w:szCs w:val="23"/>
        </w:rPr>
        <w:t>/</w:t>
      </w:r>
      <w:r w:rsidR="00A82F7A">
        <w:rPr>
          <w:rFonts w:ascii="BookmanOldStyle" w:hAnsi="BookmanOldStyle" w:cs="BookmanOldStyle"/>
          <w:sz w:val="23"/>
          <w:szCs w:val="23"/>
        </w:rPr>
        <w:t xml:space="preserve">Scheme </w:t>
      </w:r>
      <w:r>
        <w:rPr>
          <w:rFonts w:ascii="BookmanOldStyle" w:hAnsi="BookmanOldStyle" w:cs="BookmanOldStyle"/>
          <w:sz w:val="23"/>
          <w:szCs w:val="23"/>
        </w:rPr>
        <w:t xml:space="preserve">and on the basis of due diligence </w:t>
      </w:r>
      <w:r w:rsidR="000033E9">
        <w:rPr>
          <w:rFonts w:ascii="BookmanOldStyle" w:hAnsi="BookmanOldStyle" w:cs="BookmanOldStyle"/>
          <w:sz w:val="23"/>
          <w:szCs w:val="23"/>
        </w:rPr>
        <w:t>undertaken by us</w:t>
      </w:r>
      <w:r>
        <w:rPr>
          <w:rFonts w:ascii="BookmanOldStyle" w:hAnsi="BookmanOldStyle" w:cs="BookmanOldStyle"/>
          <w:sz w:val="23"/>
          <w:szCs w:val="23"/>
        </w:rPr>
        <w:t xml:space="preserve">, </w:t>
      </w:r>
      <w:r w:rsidR="00A82F7A">
        <w:rPr>
          <w:rFonts w:ascii="BookmanOldStyle" w:hAnsi="BookmanOldStyle" w:cs="BookmanOldStyle"/>
          <w:sz w:val="23"/>
          <w:szCs w:val="23"/>
        </w:rPr>
        <w:t xml:space="preserve">we confirm that we have </w:t>
      </w:r>
      <w:r w:rsidR="00D7162A">
        <w:rPr>
          <w:rFonts w:ascii="BookmanOldStyle" w:hAnsi="BookmanOldStyle" w:cs="BookmanOldStyle"/>
          <w:sz w:val="23"/>
          <w:szCs w:val="23"/>
        </w:rPr>
        <w:t xml:space="preserve">not violated the provisions of </w:t>
      </w:r>
      <w:r w:rsidR="00300BFE">
        <w:rPr>
          <w:rFonts w:ascii="BookmanOldStyle" w:hAnsi="BookmanOldStyle" w:cs="BookmanOldStyle"/>
          <w:sz w:val="23"/>
          <w:szCs w:val="23"/>
        </w:rPr>
        <w:t>T</w:t>
      </w:r>
      <w:r w:rsidR="00D7162A">
        <w:rPr>
          <w:rFonts w:ascii="BookmanOldStyle" w:hAnsi="BookmanOldStyle" w:cs="BookmanOldStyle"/>
          <w:sz w:val="23"/>
          <w:szCs w:val="23"/>
        </w:rPr>
        <w:t xml:space="preserve">he </w:t>
      </w:r>
      <w:r w:rsidR="00300BFE">
        <w:rPr>
          <w:rFonts w:ascii="BookmanOldStyle" w:hAnsi="BookmanOldStyle" w:cs="BookmanOldStyle"/>
          <w:sz w:val="23"/>
          <w:szCs w:val="23"/>
        </w:rPr>
        <w:t xml:space="preserve">Prevention of Money-Laundering Act, 2002 and the Rules, Regulations, etc. laid down thereunder and the </w:t>
      </w:r>
      <w:r w:rsidR="00D7162A">
        <w:rPr>
          <w:rFonts w:ascii="BookmanOldStyle" w:hAnsi="BookmanOldStyle" w:cs="BookmanOldStyle"/>
          <w:sz w:val="23"/>
          <w:szCs w:val="23"/>
        </w:rPr>
        <w:t xml:space="preserve">money laundering laws prevailing </w:t>
      </w:r>
      <w:r w:rsidR="00A82F7A">
        <w:rPr>
          <w:rFonts w:ascii="BookmanOldStyle" w:hAnsi="BookmanOldStyle" w:cs="BookmanOldStyle"/>
          <w:sz w:val="23"/>
          <w:szCs w:val="23"/>
        </w:rPr>
        <w:t>in the jurisdiction(s) in which we</w:t>
      </w:r>
      <w:r w:rsidR="00D7162A">
        <w:rPr>
          <w:rFonts w:ascii="BookmanOldStyle" w:hAnsi="BookmanOldStyle" w:cs="BookmanOldStyle"/>
          <w:sz w:val="23"/>
          <w:szCs w:val="23"/>
        </w:rPr>
        <w:t xml:space="preserve"> operate or carr</w:t>
      </w:r>
      <w:r w:rsidR="00A82F7A">
        <w:rPr>
          <w:rFonts w:ascii="BookmanOldStyle" w:hAnsi="BookmanOldStyle" w:cs="BookmanOldStyle"/>
          <w:sz w:val="23"/>
          <w:szCs w:val="23"/>
        </w:rPr>
        <w:t>y</w:t>
      </w:r>
      <w:r w:rsidR="00D7162A">
        <w:rPr>
          <w:rFonts w:ascii="BookmanOldStyle" w:hAnsi="BookmanOldStyle" w:cs="BookmanOldStyle"/>
          <w:sz w:val="23"/>
          <w:szCs w:val="23"/>
        </w:rPr>
        <w:t xml:space="preserve"> on </w:t>
      </w:r>
      <w:r w:rsidR="00A82F7A">
        <w:rPr>
          <w:rFonts w:ascii="BookmanOldStyle" w:hAnsi="BookmanOldStyle" w:cs="BookmanOldStyle"/>
          <w:sz w:val="23"/>
          <w:szCs w:val="23"/>
        </w:rPr>
        <w:t>our</w:t>
      </w:r>
      <w:r w:rsidR="00D7162A">
        <w:rPr>
          <w:rFonts w:ascii="BookmanOldStyle" w:hAnsi="BookmanOldStyle" w:cs="BookmanOldStyle"/>
          <w:sz w:val="23"/>
          <w:szCs w:val="23"/>
        </w:rPr>
        <w:t xml:space="preserve"> business with regard to </w:t>
      </w:r>
      <w:r w:rsidR="00A82F7A">
        <w:rPr>
          <w:rFonts w:ascii="BookmanOldStyle" w:hAnsi="BookmanOldStyle" w:cs="BookmanOldStyle"/>
          <w:sz w:val="23"/>
          <w:szCs w:val="23"/>
        </w:rPr>
        <w:t>our</w:t>
      </w:r>
      <w:r w:rsidR="00D7162A">
        <w:rPr>
          <w:rFonts w:ascii="BookmanOldStyle" w:hAnsi="BookmanOldStyle" w:cs="BookmanOldStyle"/>
          <w:sz w:val="23"/>
          <w:szCs w:val="23"/>
        </w:rPr>
        <w:t xml:space="preserve"> transaction involving acquisition of NSE’s equity shares from NSE’s shareholder.</w:t>
      </w:r>
    </w:p>
    <w:p w:rsidR="00D7162A" w:rsidRDefault="00D7162A" w:rsidP="00E64534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3"/>
          <w:szCs w:val="23"/>
        </w:rPr>
      </w:pPr>
    </w:p>
    <w:p w:rsidR="00E64534" w:rsidRDefault="00E64534" w:rsidP="0004084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</w:p>
    <w:p w:rsidR="00E64534" w:rsidRDefault="00E64534" w:rsidP="0004084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</w:p>
    <w:p w:rsidR="00E64534" w:rsidRDefault="006A4344" w:rsidP="00E6453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D7162A">
        <w:rPr>
          <w:rFonts w:ascii="Arial" w:hAnsi="Arial" w:cs="Arial"/>
          <w:sz w:val="24"/>
          <w:szCs w:val="24"/>
        </w:rPr>
        <w:t>______</w:t>
      </w:r>
      <w:proofErr w:type="gramStart"/>
      <w:r w:rsidR="00D7162A">
        <w:rPr>
          <w:rFonts w:ascii="Arial" w:hAnsi="Arial" w:cs="Arial"/>
          <w:sz w:val="24"/>
          <w:szCs w:val="24"/>
        </w:rPr>
        <w:t>_(</w:t>
      </w:r>
      <w:proofErr w:type="gramEnd"/>
      <w:r w:rsidR="00912AF0">
        <w:rPr>
          <w:rFonts w:ascii="Arial" w:hAnsi="Arial" w:cs="Arial"/>
          <w:sz w:val="24"/>
          <w:szCs w:val="24"/>
        </w:rPr>
        <w:t>Purchaser</w:t>
      </w:r>
      <w:r w:rsidR="00D7162A">
        <w:rPr>
          <w:rFonts w:ascii="Arial" w:hAnsi="Arial" w:cs="Arial"/>
          <w:sz w:val="24"/>
          <w:szCs w:val="24"/>
        </w:rPr>
        <w:t>)</w:t>
      </w:r>
      <w:r w:rsidR="00D7162A">
        <w:rPr>
          <w:rFonts w:ascii="Arial" w:hAnsi="Arial" w:cs="Arial"/>
          <w:sz w:val="24"/>
          <w:szCs w:val="24"/>
        </w:rPr>
        <w:tab/>
      </w:r>
      <w:r w:rsidR="00D7162A">
        <w:rPr>
          <w:rFonts w:ascii="Arial" w:hAnsi="Arial" w:cs="Arial"/>
          <w:sz w:val="24"/>
          <w:szCs w:val="24"/>
        </w:rPr>
        <w:tab/>
      </w:r>
      <w:r w:rsidR="00D7162A">
        <w:rPr>
          <w:rFonts w:ascii="Arial" w:hAnsi="Arial" w:cs="Arial"/>
          <w:sz w:val="24"/>
          <w:szCs w:val="24"/>
        </w:rPr>
        <w:tab/>
      </w:r>
      <w:r w:rsidR="00D7162A">
        <w:rPr>
          <w:rFonts w:ascii="Arial" w:hAnsi="Arial" w:cs="Arial"/>
          <w:sz w:val="24"/>
          <w:szCs w:val="24"/>
        </w:rPr>
        <w:tab/>
      </w:r>
    </w:p>
    <w:p w:rsidR="00E64534" w:rsidRDefault="00E64534" w:rsidP="0004084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</w:p>
    <w:p w:rsidR="00AA08B8" w:rsidRDefault="00AA08B8" w:rsidP="0004084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</w:p>
    <w:p w:rsidR="00AA08B8" w:rsidRDefault="00AA08B8" w:rsidP="0004084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</w:p>
    <w:tbl>
      <w:tblPr>
        <w:tblW w:w="12786" w:type="dxa"/>
        <w:tblLook w:val="01E0" w:firstRow="1" w:lastRow="1" w:firstColumn="1" w:lastColumn="1" w:noHBand="0" w:noVBand="0"/>
      </w:tblPr>
      <w:tblGrid>
        <w:gridCol w:w="4262"/>
        <w:gridCol w:w="4262"/>
        <w:gridCol w:w="4262"/>
      </w:tblGrid>
      <w:tr w:rsidR="00B6684A" w:rsidRPr="00AA08B8" w:rsidTr="00B6684A">
        <w:tc>
          <w:tcPr>
            <w:tcW w:w="4262" w:type="dxa"/>
          </w:tcPr>
          <w:p w:rsidR="00B6684A" w:rsidRPr="00AA08B8" w:rsidRDefault="00B6684A" w:rsidP="00E64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8B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262" w:type="dxa"/>
          </w:tcPr>
          <w:p w:rsidR="00B6684A" w:rsidRPr="00AA08B8" w:rsidRDefault="00B6684A" w:rsidP="00D7162A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B6684A" w:rsidRPr="00AA08B8" w:rsidRDefault="00B6684A" w:rsidP="00AA08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84A" w:rsidRPr="00AA08B8" w:rsidTr="00B6684A">
        <w:tc>
          <w:tcPr>
            <w:tcW w:w="4262" w:type="dxa"/>
          </w:tcPr>
          <w:p w:rsidR="00B6684A" w:rsidRPr="00AA08B8" w:rsidRDefault="00B6684A" w:rsidP="00E64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8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262" w:type="dxa"/>
          </w:tcPr>
          <w:p w:rsidR="00B6684A" w:rsidRPr="00AA08B8" w:rsidRDefault="00B6684A" w:rsidP="00D7162A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B6684A" w:rsidRPr="00AA08B8" w:rsidRDefault="00B6684A" w:rsidP="00AA08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84A" w:rsidRPr="00AA08B8" w:rsidTr="00B6684A">
        <w:tc>
          <w:tcPr>
            <w:tcW w:w="4262" w:type="dxa"/>
          </w:tcPr>
          <w:p w:rsidR="00B6684A" w:rsidRPr="00AA08B8" w:rsidRDefault="00B6684A" w:rsidP="00E64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8B8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4262" w:type="dxa"/>
          </w:tcPr>
          <w:p w:rsidR="00B6684A" w:rsidRPr="00AA08B8" w:rsidRDefault="00B6684A" w:rsidP="00D7162A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B6684A" w:rsidRPr="00AA08B8" w:rsidRDefault="00B6684A" w:rsidP="00AA08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84A" w:rsidRPr="00AA08B8" w:rsidTr="00B6684A">
        <w:tc>
          <w:tcPr>
            <w:tcW w:w="4262" w:type="dxa"/>
          </w:tcPr>
          <w:p w:rsidR="00B6684A" w:rsidRDefault="00B6684A" w:rsidP="00E64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8B8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:rsidR="00B6684A" w:rsidRDefault="00B6684A" w:rsidP="00E64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B6684A" w:rsidRPr="00AA08B8" w:rsidRDefault="00B6684A" w:rsidP="00E64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4262" w:type="dxa"/>
          </w:tcPr>
          <w:p w:rsidR="00B6684A" w:rsidRPr="00AA08B8" w:rsidRDefault="00B6684A" w:rsidP="00D7162A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B6684A" w:rsidRPr="00AA08B8" w:rsidRDefault="00B6684A" w:rsidP="00AA08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8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A08B8" w:rsidRPr="00AA08B8" w:rsidRDefault="00AA08B8" w:rsidP="00AA08B8">
      <w:pPr>
        <w:jc w:val="both"/>
        <w:rPr>
          <w:rFonts w:ascii="Arial" w:hAnsi="Arial" w:cs="Arial"/>
          <w:sz w:val="24"/>
          <w:szCs w:val="24"/>
        </w:rPr>
      </w:pPr>
    </w:p>
    <w:p w:rsidR="00E64534" w:rsidRDefault="00E64534" w:rsidP="00E64534">
      <w:pPr>
        <w:spacing w:after="0" w:line="240" w:lineRule="auto"/>
        <w:ind w:right="-394"/>
        <w:jc w:val="both"/>
        <w:rPr>
          <w:rFonts w:ascii="Arial" w:hAnsi="Arial" w:cs="Arial"/>
          <w:sz w:val="24"/>
          <w:szCs w:val="24"/>
        </w:rPr>
      </w:pPr>
    </w:p>
    <w:tbl>
      <w:tblPr>
        <w:tblW w:w="8868" w:type="dxa"/>
        <w:tblLook w:val="01E0" w:firstRow="1" w:lastRow="1" w:firstColumn="1" w:lastColumn="1" w:noHBand="0" w:noVBand="0"/>
      </w:tblPr>
      <w:tblGrid>
        <w:gridCol w:w="4262"/>
        <w:gridCol w:w="4606"/>
      </w:tblGrid>
      <w:tr w:rsidR="00E64534" w:rsidRPr="00AA08B8" w:rsidTr="00E64534">
        <w:tc>
          <w:tcPr>
            <w:tcW w:w="4262" w:type="dxa"/>
            <w:shd w:val="clear" w:color="auto" w:fill="auto"/>
          </w:tcPr>
          <w:p w:rsidR="00E64534" w:rsidRPr="00AA08B8" w:rsidRDefault="00E64534" w:rsidP="006A4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64534" w:rsidRPr="00AA08B8" w:rsidRDefault="00E64534" w:rsidP="00E64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952" w:rsidRDefault="00AA08B8" w:rsidP="00526AC6">
      <w:pPr>
        <w:ind w:left="600" w:right="-331" w:hanging="600"/>
        <w:jc w:val="both"/>
        <w:rPr>
          <w:rFonts w:ascii="Arial" w:hAnsi="Arial" w:cs="Arial"/>
          <w:sz w:val="24"/>
          <w:szCs w:val="24"/>
        </w:rPr>
      </w:pPr>
      <w:r w:rsidRPr="00AA08B8">
        <w:rPr>
          <w:rFonts w:ascii="Arial" w:hAnsi="Arial" w:cs="Arial"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Pr="00AA08B8">
        <w:rPr>
          <w:rFonts w:ascii="Arial" w:hAnsi="Arial" w:cs="Arial"/>
          <w:sz w:val="24"/>
          <w:szCs w:val="24"/>
        </w:rPr>
        <w:t xml:space="preserve">If the executant is a Corporate, please attach a certified true copy of the resolution authorising the execution of this document. </w:t>
      </w:r>
      <w:bookmarkStart w:id="0" w:name="_GoBack"/>
      <w:bookmarkEnd w:id="0"/>
    </w:p>
    <w:sectPr w:rsidR="00E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E"/>
    <w:rsid w:val="000033E9"/>
    <w:rsid w:val="00040844"/>
    <w:rsid w:val="000504CB"/>
    <w:rsid w:val="00120B28"/>
    <w:rsid w:val="00300BFE"/>
    <w:rsid w:val="003F2ECE"/>
    <w:rsid w:val="00495967"/>
    <w:rsid w:val="004A063D"/>
    <w:rsid w:val="00526AC6"/>
    <w:rsid w:val="005B4557"/>
    <w:rsid w:val="005F3A45"/>
    <w:rsid w:val="006A4344"/>
    <w:rsid w:val="007B018C"/>
    <w:rsid w:val="007E2AD4"/>
    <w:rsid w:val="008B05ED"/>
    <w:rsid w:val="00912AF0"/>
    <w:rsid w:val="00913C8A"/>
    <w:rsid w:val="009244D0"/>
    <w:rsid w:val="00A6750A"/>
    <w:rsid w:val="00A82F7A"/>
    <w:rsid w:val="00AA08B8"/>
    <w:rsid w:val="00B6684A"/>
    <w:rsid w:val="00B91C6D"/>
    <w:rsid w:val="00BA7D1F"/>
    <w:rsid w:val="00CD2238"/>
    <w:rsid w:val="00D147CC"/>
    <w:rsid w:val="00D7162A"/>
    <w:rsid w:val="00E01ADE"/>
    <w:rsid w:val="00E15411"/>
    <w:rsid w:val="00E27952"/>
    <w:rsid w:val="00E305F3"/>
    <w:rsid w:val="00E44F12"/>
    <w:rsid w:val="00E64534"/>
    <w:rsid w:val="00F23712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B418E-828B-40EA-B788-E501708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Poojari</dc:creator>
  <cp:keywords/>
  <dc:description/>
  <cp:lastModifiedBy>R Jayakumar</cp:lastModifiedBy>
  <cp:revision>9</cp:revision>
  <cp:lastPrinted>2015-02-18T06:58:00Z</cp:lastPrinted>
  <dcterms:created xsi:type="dcterms:W3CDTF">2015-05-18T11:50:00Z</dcterms:created>
  <dcterms:modified xsi:type="dcterms:W3CDTF">2016-08-26T04:20:00Z</dcterms:modified>
</cp:coreProperties>
</file>